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8D" w:rsidRPr="00DA395E" w:rsidRDefault="00F1078D" w:rsidP="00F1078D">
      <w:pPr>
        <w:widowControl w:val="0"/>
        <w:ind w:left="9781"/>
        <w:rPr>
          <w:szCs w:val="28"/>
        </w:rPr>
      </w:pPr>
      <w:r w:rsidRPr="00DA395E">
        <w:rPr>
          <w:szCs w:val="28"/>
        </w:rPr>
        <w:t>УТВЕРЖДЕ</w:t>
      </w:r>
      <w:bookmarkStart w:id="0" w:name="_GoBack"/>
      <w:bookmarkEnd w:id="0"/>
      <w:r w:rsidRPr="00DA395E">
        <w:rPr>
          <w:szCs w:val="28"/>
        </w:rPr>
        <w:t>Н</w:t>
      </w:r>
    </w:p>
    <w:p w:rsidR="00F1078D" w:rsidRPr="00DA395E" w:rsidRDefault="00F1078D" w:rsidP="00F1078D">
      <w:pPr>
        <w:widowControl w:val="0"/>
        <w:ind w:left="9781"/>
        <w:rPr>
          <w:szCs w:val="28"/>
        </w:rPr>
      </w:pPr>
      <w:r>
        <w:rPr>
          <w:szCs w:val="28"/>
        </w:rPr>
        <w:t>решением территориальной избирательной комиссии</w:t>
      </w:r>
    </w:p>
    <w:p w:rsidR="00F1078D" w:rsidRPr="00DA395E" w:rsidRDefault="00F1078D" w:rsidP="00F1078D">
      <w:pPr>
        <w:widowControl w:val="0"/>
        <w:ind w:left="9781"/>
        <w:rPr>
          <w:szCs w:val="28"/>
        </w:rPr>
      </w:pPr>
      <w:r>
        <w:rPr>
          <w:szCs w:val="28"/>
        </w:rPr>
        <w:t>Железнодорожного района города Орла</w:t>
      </w:r>
    </w:p>
    <w:p w:rsidR="00F1078D" w:rsidRPr="00DA395E" w:rsidRDefault="00F1078D" w:rsidP="00F1078D">
      <w:pPr>
        <w:widowControl w:val="0"/>
        <w:ind w:left="10064"/>
        <w:rPr>
          <w:szCs w:val="28"/>
        </w:rPr>
      </w:pPr>
      <w:r w:rsidRPr="00DA395E">
        <w:rPr>
          <w:szCs w:val="28"/>
        </w:rPr>
        <w:t xml:space="preserve">от </w:t>
      </w:r>
      <w:r>
        <w:rPr>
          <w:szCs w:val="28"/>
        </w:rPr>
        <w:t xml:space="preserve">14 февраля </w:t>
      </w:r>
      <w:r w:rsidRPr="00DA395E">
        <w:rPr>
          <w:szCs w:val="28"/>
        </w:rPr>
        <w:t>201</w:t>
      </w:r>
      <w:r>
        <w:rPr>
          <w:szCs w:val="28"/>
        </w:rPr>
        <w:t>9 г. № 00/1</w:t>
      </w:r>
    </w:p>
    <w:p w:rsidR="00F1078D" w:rsidRDefault="00F1078D" w:rsidP="00F1078D">
      <w:pPr>
        <w:widowControl w:val="0"/>
        <w:rPr>
          <w:b/>
          <w:szCs w:val="28"/>
        </w:rPr>
      </w:pPr>
    </w:p>
    <w:p w:rsidR="00F1078D" w:rsidRDefault="00F1078D" w:rsidP="00F1078D">
      <w:pPr>
        <w:widowControl w:val="0"/>
        <w:rPr>
          <w:b/>
          <w:szCs w:val="28"/>
        </w:rPr>
      </w:pPr>
      <w:r w:rsidRPr="00DA395E">
        <w:rPr>
          <w:b/>
          <w:szCs w:val="28"/>
        </w:rPr>
        <w:t xml:space="preserve">Комплекс мероприятий </w:t>
      </w:r>
    </w:p>
    <w:p w:rsidR="00F1078D" w:rsidRDefault="00F1078D" w:rsidP="00F1078D">
      <w:pPr>
        <w:widowControl w:val="0"/>
        <w:rPr>
          <w:b/>
          <w:szCs w:val="28"/>
        </w:rPr>
      </w:pPr>
      <w:r w:rsidRPr="00DA395E">
        <w:rPr>
          <w:b/>
          <w:szCs w:val="28"/>
        </w:rPr>
        <w:t xml:space="preserve">по обучению кадров избирательных комиссий и других участников избирательного (референдумного) процесса </w:t>
      </w:r>
    </w:p>
    <w:p w:rsidR="00F1078D" w:rsidRDefault="00F1078D" w:rsidP="00F1078D">
      <w:pPr>
        <w:widowControl w:val="0"/>
        <w:rPr>
          <w:b/>
          <w:szCs w:val="28"/>
        </w:rPr>
      </w:pPr>
      <w:r>
        <w:rPr>
          <w:b/>
          <w:szCs w:val="28"/>
        </w:rPr>
        <w:t>на территории Железнодорожного района города Орлав</w:t>
      </w:r>
      <w:r w:rsidRPr="00DA395E">
        <w:rPr>
          <w:b/>
          <w:szCs w:val="28"/>
        </w:rPr>
        <w:t xml:space="preserve"> 201</w:t>
      </w:r>
      <w:r>
        <w:rPr>
          <w:b/>
          <w:szCs w:val="28"/>
        </w:rPr>
        <w:t>9</w:t>
      </w:r>
      <w:r w:rsidRPr="00DA395E">
        <w:rPr>
          <w:b/>
          <w:szCs w:val="28"/>
        </w:rPr>
        <w:t xml:space="preserve"> год</w:t>
      </w:r>
      <w:r>
        <w:rPr>
          <w:b/>
          <w:szCs w:val="28"/>
        </w:rPr>
        <w:t>у</w:t>
      </w:r>
    </w:p>
    <w:p w:rsidR="00F1078D" w:rsidRPr="0047552C" w:rsidRDefault="00F1078D" w:rsidP="00F1078D">
      <w:pPr>
        <w:widowControl w:val="0"/>
        <w:rPr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6"/>
        <w:gridCol w:w="3841"/>
        <w:gridCol w:w="5594"/>
        <w:gridCol w:w="2551"/>
        <w:gridCol w:w="2204"/>
      </w:tblGrid>
      <w:tr w:rsidR="00F1078D" w:rsidRPr="00DD040C" w:rsidTr="00F9760B">
        <w:trPr>
          <w:cantSplit/>
          <w:trHeight w:val="20"/>
          <w:tblHeader/>
        </w:trPr>
        <w:tc>
          <w:tcPr>
            <w:tcW w:w="0" w:type="auto"/>
            <w:vAlign w:val="center"/>
          </w:tcPr>
          <w:p w:rsidR="00F1078D" w:rsidRPr="00DD040C" w:rsidRDefault="00F1078D" w:rsidP="00F9760B">
            <w:pPr>
              <w:widowControl w:val="0"/>
              <w:rPr>
                <w:sz w:val="24"/>
              </w:rPr>
            </w:pPr>
            <w:r w:rsidRPr="00DD040C">
              <w:rPr>
                <w:sz w:val="24"/>
              </w:rPr>
              <w:t>№ п/п</w:t>
            </w:r>
          </w:p>
        </w:tc>
        <w:tc>
          <w:tcPr>
            <w:tcW w:w="0" w:type="auto"/>
            <w:vAlign w:val="center"/>
          </w:tcPr>
          <w:p w:rsidR="00F1078D" w:rsidRPr="00DD040C" w:rsidRDefault="00F1078D" w:rsidP="00F9760B">
            <w:pPr>
              <w:widowControl w:val="0"/>
              <w:rPr>
                <w:sz w:val="24"/>
              </w:rPr>
            </w:pPr>
            <w:r w:rsidRPr="00DD040C">
              <w:rPr>
                <w:sz w:val="24"/>
              </w:rPr>
              <w:t>Категория обучаемых</w:t>
            </w:r>
          </w:p>
        </w:tc>
        <w:tc>
          <w:tcPr>
            <w:tcW w:w="5594" w:type="dxa"/>
            <w:vAlign w:val="center"/>
          </w:tcPr>
          <w:p w:rsidR="00F1078D" w:rsidRPr="00DD040C" w:rsidRDefault="00F1078D" w:rsidP="00F9760B">
            <w:pPr>
              <w:widowControl w:val="0"/>
              <w:rPr>
                <w:sz w:val="24"/>
              </w:rPr>
            </w:pPr>
            <w:r w:rsidRPr="00DD040C">
              <w:rPr>
                <w:sz w:val="24"/>
              </w:rPr>
              <w:t>Наименование мероприятия</w:t>
            </w:r>
          </w:p>
        </w:tc>
        <w:tc>
          <w:tcPr>
            <w:tcW w:w="2551" w:type="dxa"/>
            <w:vAlign w:val="center"/>
          </w:tcPr>
          <w:p w:rsidR="00F1078D" w:rsidRPr="00DD040C" w:rsidRDefault="00F1078D" w:rsidP="00F9760B">
            <w:pPr>
              <w:widowControl w:val="0"/>
              <w:ind w:left="-108" w:right="-108"/>
              <w:rPr>
                <w:sz w:val="24"/>
              </w:rPr>
            </w:pPr>
            <w:r w:rsidRPr="00DD040C">
              <w:rPr>
                <w:sz w:val="24"/>
              </w:rPr>
              <w:t>Срок (периодичность) проведения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F1078D" w:rsidRPr="00DD040C" w:rsidRDefault="00F1078D" w:rsidP="00F9760B">
            <w:pPr>
              <w:widowControl w:val="0"/>
              <w:rPr>
                <w:sz w:val="24"/>
              </w:rPr>
            </w:pPr>
            <w:r w:rsidRPr="00DD040C">
              <w:rPr>
                <w:sz w:val="24"/>
              </w:rPr>
              <w:t xml:space="preserve">Ответственные исполнители </w:t>
            </w:r>
          </w:p>
        </w:tc>
      </w:tr>
      <w:tr w:rsidR="00F1078D" w:rsidRPr="00DD040C" w:rsidTr="00F9760B">
        <w:trPr>
          <w:cantSplit/>
          <w:trHeight w:val="20"/>
        </w:trPr>
        <w:tc>
          <w:tcPr>
            <w:tcW w:w="14786" w:type="dxa"/>
            <w:gridSpan w:val="5"/>
            <w:vAlign w:val="center"/>
          </w:tcPr>
          <w:p w:rsidR="00F1078D" w:rsidRPr="00DD040C" w:rsidRDefault="00F1078D" w:rsidP="00F9760B">
            <w:pPr>
              <w:keepNext/>
              <w:widowControl w:val="0"/>
              <w:spacing w:before="120" w:after="120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 w:rsidRPr="00DD040C">
              <w:rPr>
                <w:b/>
                <w:sz w:val="24"/>
              </w:rPr>
              <w:t>. Обучение членов территориальн</w:t>
            </w:r>
            <w:r>
              <w:rPr>
                <w:b/>
                <w:sz w:val="24"/>
              </w:rPr>
              <w:t>ой</w:t>
            </w:r>
            <w:r w:rsidRPr="00DD040C">
              <w:rPr>
                <w:b/>
                <w:sz w:val="24"/>
              </w:rPr>
              <w:t xml:space="preserve"> избирательн</w:t>
            </w:r>
            <w:r>
              <w:rPr>
                <w:b/>
                <w:sz w:val="24"/>
              </w:rPr>
              <w:t>ой</w:t>
            </w:r>
            <w:r w:rsidRPr="00DD040C">
              <w:rPr>
                <w:b/>
                <w:sz w:val="24"/>
              </w:rPr>
              <w:t xml:space="preserve"> комисси</w:t>
            </w:r>
            <w:r>
              <w:rPr>
                <w:b/>
                <w:sz w:val="24"/>
              </w:rPr>
              <w:t>и</w:t>
            </w:r>
          </w:p>
        </w:tc>
      </w:tr>
      <w:tr w:rsidR="00F1078D" w:rsidRPr="00DD040C" w:rsidTr="00F9760B">
        <w:trPr>
          <w:cantSplit/>
          <w:trHeight w:val="20"/>
        </w:trPr>
        <w:tc>
          <w:tcPr>
            <w:tcW w:w="0" w:type="auto"/>
          </w:tcPr>
          <w:p w:rsidR="00F1078D" w:rsidRPr="00DD040C" w:rsidRDefault="00F1078D" w:rsidP="00F9760B">
            <w:pPr>
              <w:keepNext/>
              <w:widowControl w:val="0"/>
              <w:rPr>
                <w:sz w:val="24"/>
              </w:rPr>
            </w:pPr>
            <w:r w:rsidRPr="00DD040C"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F1078D" w:rsidRPr="00DD040C" w:rsidRDefault="00F1078D" w:rsidP="00F9760B">
            <w:pPr>
              <w:keepNext/>
              <w:widowControl w:val="0"/>
              <w:rPr>
                <w:sz w:val="24"/>
              </w:rPr>
            </w:pPr>
            <w:r w:rsidRPr="00DD040C">
              <w:rPr>
                <w:sz w:val="24"/>
              </w:rPr>
              <w:t>Председател</w:t>
            </w:r>
            <w:r>
              <w:rPr>
                <w:sz w:val="24"/>
              </w:rPr>
              <w:t>ь</w:t>
            </w:r>
            <w:r w:rsidRPr="00DD040C">
              <w:rPr>
                <w:sz w:val="24"/>
              </w:rPr>
              <w:t>, заместител</w:t>
            </w:r>
            <w:r>
              <w:rPr>
                <w:sz w:val="24"/>
              </w:rPr>
              <w:t>ь</w:t>
            </w:r>
            <w:r w:rsidRPr="00DD040C">
              <w:rPr>
                <w:sz w:val="24"/>
              </w:rPr>
              <w:t xml:space="preserve"> председател</w:t>
            </w:r>
            <w:r>
              <w:rPr>
                <w:sz w:val="24"/>
              </w:rPr>
              <w:t>я</w:t>
            </w:r>
            <w:r w:rsidRPr="00DD040C">
              <w:rPr>
                <w:sz w:val="24"/>
              </w:rPr>
              <w:t xml:space="preserve"> и секретар</w:t>
            </w:r>
            <w:r>
              <w:rPr>
                <w:sz w:val="24"/>
              </w:rPr>
              <w:t>ь</w:t>
            </w:r>
            <w:r w:rsidRPr="00DD040C">
              <w:rPr>
                <w:sz w:val="24"/>
              </w:rPr>
              <w:t xml:space="preserve"> территориальн</w:t>
            </w:r>
            <w:r>
              <w:rPr>
                <w:sz w:val="24"/>
              </w:rPr>
              <w:t>ой</w:t>
            </w:r>
            <w:r w:rsidRPr="00DD040C">
              <w:rPr>
                <w:sz w:val="24"/>
              </w:rPr>
              <w:t xml:space="preserve"> избирательн</w:t>
            </w:r>
            <w:r>
              <w:rPr>
                <w:sz w:val="24"/>
              </w:rPr>
              <w:t>ой</w:t>
            </w:r>
            <w:r w:rsidRPr="00DD040C">
              <w:rPr>
                <w:sz w:val="24"/>
              </w:rPr>
              <w:t xml:space="preserve"> комисси</w:t>
            </w:r>
            <w:r>
              <w:rPr>
                <w:sz w:val="24"/>
              </w:rPr>
              <w:t>и</w:t>
            </w:r>
            <w:r w:rsidRPr="00DD040C">
              <w:rPr>
                <w:sz w:val="24"/>
              </w:rPr>
              <w:t xml:space="preserve"> (далее – ТИК)</w:t>
            </w:r>
          </w:p>
        </w:tc>
        <w:tc>
          <w:tcPr>
            <w:tcW w:w="5594" w:type="dxa"/>
          </w:tcPr>
          <w:p w:rsidR="00F1078D" w:rsidRPr="00DD040C" w:rsidRDefault="00F1078D" w:rsidP="00F9760B">
            <w:pPr>
              <w:rPr>
                <w:sz w:val="24"/>
              </w:rPr>
            </w:pPr>
            <w:r w:rsidRPr="00DD040C">
              <w:rPr>
                <w:sz w:val="24"/>
              </w:rPr>
              <w:t>Тематические семинары по основным изменениям в федеральном и региональном законодательстве и практике его применения (в режиме видеоконференции с ТИК)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1078D" w:rsidRPr="00E34D36" w:rsidRDefault="00F1078D" w:rsidP="00F9760B">
            <w:pPr>
              <w:contextualSpacing/>
              <w:rPr>
                <w:bCs/>
                <w:sz w:val="24"/>
              </w:rPr>
            </w:pPr>
            <w:r w:rsidRPr="00E34D36">
              <w:rPr>
                <w:bCs/>
                <w:sz w:val="24"/>
              </w:rPr>
              <w:t>по мере принятия изменений,</w:t>
            </w:r>
          </w:p>
          <w:p w:rsidR="00F1078D" w:rsidRPr="00DD040C" w:rsidRDefault="00F1078D" w:rsidP="00F9760B">
            <w:pPr>
              <w:contextualSpacing/>
              <w:rPr>
                <w:sz w:val="24"/>
              </w:rPr>
            </w:pPr>
            <w:r w:rsidRPr="00DD040C">
              <w:rPr>
                <w:bCs/>
                <w:sz w:val="24"/>
              </w:rPr>
              <w:t>не реже 2 раз в год</w:t>
            </w:r>
          </w:p>
        </w:tc>
        <w:tc>
          <w:tcPr>
            <w:tcW w:w="2204" w:type="dxa"/>
          </w:tcPr>
          <w:p w:rsidR="00F1078D" w:rsidRPr="00DD040C" w:rsidRDefault="00F1078D" w:rsidP="00F9760B">
            <w:pPr>
              <w:keepNext/>
              <w:widowControl w:val="0"/>
              <w:rPr>
                <w:sz w:val="24"/>
              </w:rPr>
            </w:pPr>
            <w:r>
              <w:rPr>
                <w:sz w:val="24"/>
              </w:rPr>
              <w:t>Геращенко Е.В.</w:t>
            </w:r>
          </w:p>
        </w:tc>
      </w:tr>
      <w:tr w:rsidR="00F1078D" w:rsidRPr="00DD040C" w:rsidTr="00F9760B">
        <w:trPr>
          <w:cantSplit/>
          <w:trHeight w:val="20"/>
        </w:trPr>
        <w:tc>
          <w:tcPr>
            <w:tcW w:w="0" w:type="auto"/>
          </w:tcPr>
          <w:p w:rsidR="00F1078D" w:rsidRPr="00DD040C" w:rsidRDefault="00F1078D" w:rsidP="00F9760B">
            <w:pPr>
              <w:widowControl w:val="0"/>
              <w:rPr>
                <w:sz w:val="24"/>
              </w:rPr>
            </w:pPr>
            <w:r w:rsidRPr="00DD040C"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F1078D" w:rsidRPr="00762AEF" w:rsidRDefault="00F1078D" w:rsidP="00F9760B">
            <w:pPr>
              <w:pStyle w:val="a5"/>
              <w:widowControl w:val="0"/>
              <w:spacing w:line="216" w:lineRule="auto"/>
              <w:jc w:val="center"/>
              <w:rPr>
                <w:szCs w:val="24"/>
              </w:rPr>
            </w:pPr>
            <w:r w:rsidRPr="00762AEF">
              <w:rPr>
                <w:szCs w:val="24"/>
              </w:rPr>
              <w:t>Председател</w:t>
            </w:r>
            <w:r>
              <w:rPr>
                <w:szCs w:val="24"/>
              </w:rPr>
              <w:t>ь</w:t>
            </w:r>
            <w:r w:rsidRPr="00762AEF">
              <w:rPr>
                <w:szCs w:val="24"/>
              </w:rPr>
              <w:t xml:space="preserve"> ТИК</w:t>
            </w:r>
          </w:p>
        </w:tc>
        <w:tc>
          <w:tcPr>
            <w:tcW w:w="5594" w:type="dxa"/>
          </w:tcPr>
          <w:p w:rsidR="00F1078D" w:rsidRPr="00DD040C" w:rsidRDefault="00F1078D" w:rsidP="00F9760B">
            <w:pPr>
              <w:keepNext/>
              <w:rPr>
                <w:sz w:val="24"/>
              </w:rPr>
            </w:pPr>
            <w:r w:rsidRPr="00DD040C">
              <w:rPr>
                <w:sz w:val="24"/>
              </w:rPr>
              <w:t>Тематические обучающие дистанционные  семинары в рамках подготовки к выборам</w:t>
            </w:r>
            <w:r>
              <w:rPr>
                <w:sz w:val="24"/>
              </w:rPr>
              <w:t xml:space="preserve"> в органы местного самоуправления 14 апреля 2019 года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1078D" w:rsidRPr="00DD040C" w:rsidRDefault="00F1078D" w:rsidP="00F9760B">
            <w:pPr>
              <w:contextualSpacing/>
              <w:rPr>
                <w:bCs/>
                <w:sz w:val="24"/>
              </w:rPr>
            </w:pPr>
            <w:r>
              <w:rPr>
                <w:bCs/>
                <w:sz w:val="24"/>
              </w:rPr>
              <w:t>февраль-апрель</w:t>
            </w:r>
          </w:p>
        </w:tc>
        <w:tc>
          <w:tcPr>
            <w:tcW w:w="2204" w:type="dxa"/>
          </w:tcPr>
          <w:p w:rsidR="00F1078D" w:rsidRPr="00DD040C" w:rsidRDefault="00F1078D" w:rsidP="00F9760B">
            <w:pPr>
              <w:keepNext/>
              <w:widowControl w:val="0"/>
              <w:rPr>
                <w:sz w:val="24"/>
              </w:rPr>
            </w:pPr>
            <w:r>
              <w:rPr>
                <w:sz w:val="24"/>
              </w:rPr>
              <w:t>Геращенко Е.В.</w:t>
            </w:r>
          </w:p>
        </w:tc>
      </w:tr>
      <w:tr w:rsidR="00F1078D" w:rsidRPr="00DD040C" w:rsidTr="00F9760B">
        <w:trPr>
          <w:cantSplit/>
          <w:trHeight w:val="20"/>
        </w:trPr>
        <w:tc>
          <w:tcPr>
            <w:tcW w:w="0" w:type="auto"/>
          </w:tcPr>
          <w:p w:rsidR="00F1078D" w:rsidRPr="00762AEF" w:rsidRDefault="00F1078D" w:rsidP="00F9760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0" w:type="auto"/>
          </w:tcPr>
          <w:p w:rsidR="00F1078D" w:rsidRPr="00DD040C" w:rsidRDefault="00F1078D" w:rsidP="00F9760B">
            <w:pPr>
              <w:widowControl w:val="0"/>
              <w:rPr>
                <w:sz w:val="24"/>
              </w:rPr>
            </w:pPr>
            <w:r w:rsidRPr="00DD040C">
              <w:rPr>
                <w:sz w:val="24"/>
              </w:rPr>
              <w:t>Председател</w:t>
            </w:r>
            <w:r>
              <w:rPr>
                <w:sz w:val="24"/>
              </w:rPr>
              <w:t>ь</w:t>
            </w:r>
            <w:r w:rsidRPr="00DD040C">
              <w:rPr>
                <w:sz w:val="24"/>
              </w:rPr>
              <w:t xml:space="preserve"> ТИК</w:t>
            </w:r>
          </w:p>
        </w:tc>
        <w:tc>
          <w:tcPr>
            <w:tcW w:w="5594" w:type="dxa"/>
          </w:tcPr>
          <w:p w:rsidR="00F1078D" w:rsidRPr="00DD040C" w:rsidRDefault="00F1078D" w:rsidP="00F9760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DD040C">
              <w:rPr>
                <w:sz w:val="24"/>
              </w:rPr>
              <w:t xml:space="preserve">бучение по учебной программе «Правовые основы избирательного процесса и организации работы </w:t>
            </w:r>
            <w:r>
              <w:rPr>
                <w:sz w:val="24"/>
              </w:rPr>
              <w:t>территориальной избирательной комиссии</w:t>
            </w:r>
            <w:r w:rsidRPr="00DD040C">
              <w:rPr>
                <w:bCs/>
                <w:sz w:val="24"/>
              </w:rPr>
              <w:t>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1078D" w:rsidRPr="00DD040C" w:rsidRDefault="00F1078D" w:rsidP="00F9760B">
            <w:pPr>
              <w:widowControl w:val="0"/>
              <w:rPr>
                <w:sz w:val="24"/>
              </w:rPr>
            </w:pPr>
            <w:r w:rsidRPr="007A4E6E">
              <w:rPr>
                <w:sz w:val="24"/>
              </w:rPr>
              <w:t>май</w:t>
            </w:r>
          </w:p>
          <w:p w:rsidR="00F1078D" w:rsidRPr="00DD040C" w:rsidRDefault="00F1078D" w:rsidP="00F9760B">
            <w:pPr>
              <w:widowControl w:val="0"/>
              <w:rPr>
                <w:sz w:val="24"/>
              </w:rPr>
            </w:pPr>
          </w:p>
        </w:tc>
        <w:tc>
          <w:tcPr>
            <w:tcW w:w="2204" w:type="dxa"/>
          </w:tcPr>
          <w:p w:rsidR="00F1078D" w:rsidRPr="00DD040C" w:rsidRDefault="00F1078D" w:rsidP="00F9760B">
            <w:pPr>
              <w:keepNext/>
              <w:widowControl w:val="0"/>
              <w:rPr>
                <w:sz w:val="24"/>
              </w:rPr>
            </w:pPr>
            <w:r>
              <w:rPr>
                <w:sz w:val="24"/>
              </w:rPr>
              <w:t>Геращенко Е.В.</w:t>
            </w:r>
          </w:p>
        </w:tc>
      </w:tr>
      <w:tr w:rsidR="00F1078D" w:rsidRPr="00DD040C" w:rsidTr="00F9760B">
        <w:trPr>
          <w:cantSplit/>
          <w:trHeight w:val="20"/>
        </w:trPr>
        <w:tc>
          <w:tcPr>
            <w:tcW w:w="0" w:type="auto"/>
          </w:tcPr>
          <w:p w:rsidR="00F1078D" w:rsidRPr="00DD040C" w:rsidRDefault="00F1078D" w:rsidP="00F9760B">
            <w:pPr>
              <w:widowControl w:val="0"/>
              <w:rPr>
                <w:sz w:val="24"/>
              </w:rPr>
            </w:pPr>
            <w:r w:rsidRPr="00DD040C">
              <w:rPr>
                <w:sz w:val="24"/>
              </w:rPr>
              <w:t>5</w:t>
            </w:r>
          </w:p>
        </w:tc>
        <w:tc>
          <w:tcPr>
            <w:tcW w:w="0" w:type="auto"/>
          </w:tcPr>
          <w:p w:rsidR="00F1078D" w:rsidRPr="00762AEF" w:rsidRDefault="00F1078D" w:rsidP="00F9760B">
            <w:pPr>
              <w:pStyle w:val="a5"/>
              <w:widowControl w:val="0"/>
              <w:spacing w:line="216" w:lineRule="auto"/>
              <w:jc w:val="center"/>
              <w:rPr>
                <w:szCs w:val="24"/>
              </w:rPr>
            </w:pPr>
            <w:r w:rsidRPr="00762AEF">
              <w:rPr>
                <w:szCs w:val="24"/>
              </w:rPr>
              <w:t>Пред</w:t>
            </w:r>
            <w:r>
              <w:rPr>
                <w:szCs w:val="24"/>
              </w:rPr>
              <w:t>седатель ТИК</w:t>
            </w:r>
          </w:p>
        </w:tc>
        <w:tc>
          <w:tcPr>
            <w:tcW w:w="5594" w:type="dxa"/>
          </w:tcPr>
          <w:p w:rsidR="00F1078D" w:rsidRPr="00DD040C" w:rsidRDefault="00F1078D" w:rsidP="00F9760B">
            <w:pPr>
              <w:keepNext/>
              <w:rPr>
                <w:sz w:val="24"/>
              </w:rPr>
            </w:pPr>
            <w:r w:rsidRPr="00DD040C">
              <w:rPr>
                <w:sz w:val="24"/>
              </w:rPr>
              <w:t>Тематические обучающие дистанционные  семинары в рамках подготовки к выборам</w:t>
            </w:r>
            <w:r>
              <w:rPr>
                <w:sz w:val="24"/>
              </w:rPr>
              <w:t xml:space="preserve"> в органы местного самоуправления 8 сентября 2019 года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1078D" w:rsidRPr="00DD040C" w:rsidRDefault="00F1078D" w:rsidP="00F9760B">
            <w:pPr>
              <w:contextualSpacing/>
              <w:rPr>
                <w:bCs/>
                <w:sz w:val="24"/>
              </w:rPr>
            </w:pPr>
            <w:r>
              <w:rPr>
                <w:bCs/>
                <w:sz w:val="24"/>
              </w:rPr>
              <w:t>июнь-сентябрь</w:t>
            </w:r>
          </w:p>
        </w:tc>
        <w:tc>
          <w:tcPr>
            <w:tcW w:w="2204" w:type="dxa"/>
          </w:tcPr>
          <w:p w:rsidR="00F1078D" w:rsidRPr="00DD040C" w:rsidRDefault="00F1078D" w:rsidP="00F9760B">
            <w:pPr>
              <w:keepNext/>
              <w:widowControl w:val="0"/>
              <w:rPr>
                <w:sz w:val="24"/>
              </w:rPr>
            </w:pPr>
            <w:r>
              <w:rPr>
                <w:sz w:val="24"/>
              </w:rPr>
              <w:t>Геращенко Е.В.</w:t>
            </w:r>
          </w:p>
        </w:tc>
      </w:tr>
      <w:tr w:rsidR="00F1078D" w:rsidRPr="00DD040C" w:rsidTr="00F9760B">
        <w:trPr>
          <w:cantSplit/>
          <w:trHeight w:val="20"/>
        </w:trPr>
        <w:tc>
          <w:tcPr>
            <w:tcW w:w="0" w:type="auto"/>
          </w:tcPr>
          <w:p w:rsidR="00F1078D" w:rsidRPr="00DD040C" w:rsidRDefault="00F1078D" w:rsidP="00F9760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0" w:type="auto"/>
          </w:tcPr>
          <w:p w:rsidR="00F1078D" w:rsidRPr="00DD040C" w:rsidRDefault="00F1078D" w:rsidP="00F9760B">
            <w:pPr>
              <w:widowControl w:val="0"/>
              <w:rPr>
                <w:sz w:val="24"/>
              </w:rPr>
            </w:pPr>
            <w:r w:rsidRPr="00DD040C">
              <w:rPr>
                <w:sz w:val="24"/>
              </w:rPr>
              <w:t>Члены ТИК</w:t>
            </w:r>
          </w:p>
        </w:tc>
        <w:tc>
          <w:tcPr>
            <w:tcW w:w="5594" w:type="dxa"/>
          </w:tcPr>
          <w:p w:rsidR="00F1078D" w:rsidRDefault="00F1078D" w:rsidP="00F9760B">
            <w:pPr>
              <w:widowControl w:val="0"/>
              <w:rPr>
                <w:sz w:val="24"/>
              </w:rPr>
            </w:pPr>
            <w:r w:rsidRPr="00DD040C">
              <w:rPr>
                <w:sz w:val="24"/>
              </w:rPr>
              <w:t xml:space="preserve">Очное обучение по вопросам подготовки и проведения выборов </w:t>
            </w:r>
            <w:r>
              <w:rPr>
                <w:sz w:val="24"/>
              </w:rPr>
              <w:t xml:space="preserve">в единый день голосования </w:t>
            </w:r>
          </w:p>
          <w:p w:rsidR="00F1078D" w:rsidRPr="00DD040C" w:rsidRDefault="00F1078D" w:rsidP="00F9760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8 сентября 2019 года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1078D" w:rsidRPr="00DD040C" w:rsidRDefault="00F1078D" w:rsidP="00F9760B">
            <w:pPr>
              <w:widowControl w:val="0"/>
              <w:rPr>
                <w:sz w:val="24"/>
              </w:rPr>
            </w:pPr>
            <w:r>
              <w:rPr>
                <w:bCs/>
                <w:sz w:val="24"/>
              </w:rPr>
              <w:t>июнь</w:t>
            </w:r>
          </w:p>
          <w:p w:rsidR="00F1078D" w:rsidRPr="00DD040C" w:rsidRDefault="00F1078D" w:rsidP="00F9760B">
            <w:pPr>
              <w:widowControl w:val="0"/>
              <w:rPr>
                <w:sz w:val="24"/>
              </w:rPr>
            </w:pPr>
          </w:p>
        </w:tc>
        <w:tc>
          <w:tcPr>
            <w:tcW w:w="2204" w:type="dxa"/>
          </w:tcPr>
          <w:p w:rsidR="00F1078D" w:rsidRPr="00DD040C" w:rsidRDefault="00F1078D" w:rsidP="00F9760B">
            <w:pPr>
              <w:keepNext/>
              <w:widowControl w:val="0"/>
              <w:rPr>
                <w:sz w:val="24"/>
              </w:rPr>
            </w:pPr>
            <w:r>
              <w:rPr>
                <w:sz w:val="24"/>
              </w:rPr>
              <w:t>Геращенко Е.В.</w:t>
            </w:r>
          </w:p>
        </w:tc>
      </w:tr>
      <w:tr w:rsidR="00F1078D" w:rsidRPr="00DD040C" w:rsidTr="00F9760B">
        <w:trPr>
          <w:cantSplit/>
          <w:trHeight w:val="20"/>
        </w:trPr>
        <w:tc>
          <w:tcPr>
            <w:tcW w:w="0" w:type="auto"/>
          </w:tcPr>
          <w:p w:rsidR="00F1078D" w:rsidRPr="00DD040C" w:rsidRDefault="00F1078D" w:rsidP="00F9760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0" w:type="auto"/>
          </w:tcPr>
          <w:p w:rsidR="00F1078D" w:rsidRPr="00DD040C" w:rsidRDefault="00F1078D" w:rsidP="00F9760B">
            <w:pPr>
              <w:keepNext/>
              <w:rPr>
                <w:sz w:val="24"/>
              </w:rPr>
            </w:pPr>
            <w:r w:rsidRPr="00DD040C">
              <w:rPr>
                <w:sz w:val="24"/>
              </w:rPr>
              <w:t>Председател</w:t>
            </w:r>
            <w:r>
              <w:rPr>
                <w:sz w:val="24"/>
              </w:rPr>
              <w:t>ь</w:t>
            </w:r>
            <w:r w:rsidRPr="00DD040C">
              <w:rPr>
                <w:sz w:val="24"/>
              </w:rPr>
              <w:t xml:space="preserve"> ТИК</w:t>
            </w:r>
          </w:p>
        </w:tc>
        <w:tc>
          <w:tcPr>
            <w:tcW w:w="5594" w:type="dxa"/>
          </w:tcPr>
          <w:p w:rsidR="00F1078D" w:rsidRPr="00DD040C" w:rsidRDefault="00F1078D" w:rsidP="00F9760B">
            <w:pPr>
              <w:keepNext/>
              <w:rPr>
                <w:sz w:val="24"/>
              </w:rPr>
            </w:pPr>
            <w:r>
              <w:rPr>
                <w:sz w:val="24"/>
              </w:rPr>
              <w:t>Семинар по итогам работы ТИК в 2019 году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1078D" w:rsidRPr="00DD040C" w:rsidRDefault="00F1078D" w:rsidP="00F9760B">
            <w:pPr>
              <w:contextualSpacing/>
              <w:rPr>
                <w:bCs/>
                <w:sz w:val="24"/>
              </w:rPr>
            </w:pPr>
            <w:r>
              <w:rPr>
                <w:bCs/>
                <w:sz w:val="24"/>
              </w:rPr>
              <w:t>ноябрь-декабрь</w:t>
            </w:r>
          </w:p>
        </w:tc>
        <w:tc>
          <w:tcPr>
            <w:tcW w:w="2204" w:type="dxa"/>
          </w:tcPr>
          <w:p w:rsidR="00F1078D" w:rsidRPr="00DD040C" w:rsidRDefault="00F1078D" w:rsidP="00F9760B">
            <w:pPr>
              <w:keepNext/>
              <w:widowControl w:val="0"/>
              <w:rPr>
                <w:sz w:val="24"/>
              </w:rPr>
            </w:pPr>
            <w:r>
              <w:rPr>
                <w:sz w:val="24"/>
              </w:rPr>
              <w:t>Геращенко Е.В.</w:t>
            </w:r>
          </w:p>
        </w:tc>
      </w:tr>
      <w:tr w:rsidR="00F1078D" w:rsidRPr="00DD040C" w:rsidTr="00F9760B">
        <w:trPr>
          <w:cantSplit/>
          <w:trHeight w:val="20"/>
        </w:trPr>
        <w:tc>
          <w:tcPr>
            <w:tcW w:w="14786" w:type="dxa"/>
            <w:gridSpan w:val="5"/>
            <w:vAlign w:val="center"/>
          </w:tcPr>
          <w:p w:rsidR="00F1078D" w:rsidRDefault="00F1078D" w:rsidP="00F9760B">
            <w:pPr>
              <w:widowControl w:val="0"/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</w:t>
            </w:r>
            <w:r w:rsidRPr="00DD040C">
              <w:rPr>
                <w:b/>
                <w:sz w:val="24"/>
              </w:rPr>
              <w:t xml:space="preserve">. Организация и проведение обучения членов участковых избирательных комиссий </w:t>
            </w:r>
          </w:p>
          <w:p w:rsidR="00F1078D" w:rsidRPr="00DD040C" w:rsidRDefault="00F1078D" w:rsidP="00F9760B">
            <w:pPr>
              <w:widowControl w:val="0"/>
              <w:spacing w:after="120"/>
              <w:rPr>
                <w:sz w:val="24"/>
              </w:rPr>
            </w:pPr>
            <w:r w:rsidRPr="00DD040C">
              <w:rPr>
                <w:b/>
                <w:sz w:val="24"/>
              </w:rPr>
              <w:t>и резерва составов участковых комиссий</w:t>
            </w:r>
          </w:p>
        </w:tc>
      </w:tr>
      <w:tr w:rsidR="00F1078D" w:rsidRPr="00DD040C" w:rsidTr="00F9760B">
        <w:trPr>
          <w:cantSplit/>
          <w:trHeight w:val="20"/>
        </w:trPr>
        <w:tc>
          <w:tcPr>
            <w:tcW w:w="0" w:type="auto"/>
          </w:tcPr>
          <w:p w:rsidR="00F1078D" w:rsidRPr="00DD040C" w:rsidRDefault="00F1078D" w:rsidP="00F9760B">
            <w:pPr>
              <w:widowControl w:val="0"/>
              <w:rPr>
                <w:sz w:val="24"/>
              </w:rPr>
            </w:pPr>
            <w:r w:rsidRPr="00DD040C"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F1078D" w:rsidRPr="00DD040C" w:rsidRDefault="00F1078D" w:rsidP="00F9760B">
            <w:pPr>
              <w:widowControl w:val="0"/>
              <w:rPr>
                <w:sz w:val="24"/>
              </w:rPr>
            </w:pPr>
            <w:r w:rsidRPr="00DD040C">
              <w:rPr>
                <w:sz w:val="24"/>
              </w:rPr>
              <w:t>Члены участковых избирательных комиссий (далее – УИК), резерв составов участковых комиссий</w:t>
            </w:r>
          </w:p>
        </w:tc>
        <w:tc>
          <w:tcPr>
            <w:tcW w:w="5594" w:type="dxa"/>
          </w:tcPr>
          <w:p w:rsidR="00F1078D" w:rsidRPr="00DD040C" w:rsidRDefault="00F1078D" w:rsidP="00F9760B">
            <w:pPr>
              <w:widowControl w:val="0"/>
              <w:ind w:left="-108" w:right="-108"/>
              <w:rPr>
                <w:sz w:val="24"/>
              </w:rPr>
            </w:pPr>
            <w:r w:rsidRPr="00DD040C">
              <w:rPr>
                <w:sz w:val="24"/>
              </w:rPr>
              <w:t>Обучение по учебной программе «Правовые основы избирательного процесса и организации работы участковой избирательной комиссии</w:t>
            </w:r>
            <w:r w:rsidRPr="00DD040C">
              <w:rPr>
                <w:bCs/>
                <w:sz w:val="24"/>
              </w:rPr>
              <w:t>»</w:t>
            </w:r>
            <w:r>
              <w:rPr>
                <w:bCs/>
                <w:sz w:val="24"/>
              </w:rPr>
              <w:t xml:space="preserve">, в том числе с использованием </w:t>
            </w:r>
            <w:r w:rsidRPr="007A4E6E">
              <w:rPr>
                <w:sz w:val="24"/>
              </w:rPr>
              <w:t xml:space="preserve">учебно-методического комплекса </w:t>
            </w:r>
            <w:r>
              <w:rPr>
                <w:sz w:val="24"/>
              </w:rPr>
              <w:t>ЦИК России</w:t>
            </w:r>
            <w:r w:rsidRPr="007A4E6E">
              <w:rPr>
                <w:sz w:val="24"/>
              </w:rPr>
              <w:t xml:space="preserve"> «Избирательное право и избирательный процесс в Российской Федерации»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1078D" w:rsidRPr="00DD040C" w:rsidRDefault="00F1078D" w:rsidP="00F9760B">
            <w:pPr>
              <w:widowControl w:val="0"/>
              <w:rPr>
                <w:sz w:val="24"/>
              </w:rPr>
            </w:pPr>
            <w:r>
              <w:rPr>
                <w:bCs/>
                <w:sz w:val="24"/>
              </w:rPr>
              <w:t>апрель-октябрь</w:t>
            </w:r>
          </w:p>
        </w:tc>
        <w:tc>
          <w:tcPr>
            <w:tcW w:w="2204" w:type="dxa"/>
          </w:tcPr>
          <w:p w:rsidR="00F1078D" w:rsidRPr="00DD040C" w:rsidRDefault="00F1078D" w:rsidP="00F9760B">
            <w:pPr>
              <w:keepNext/>
              <w:widowControl w:val="0"/>
              <w:rPr>
                <w:sz w:val="24"/>
              </w:rPr>
            </w:pPr>
            <w:r>
              <w:rPr>
                <w:sz w:val="24"/>
              </w:rPr>
              <w:t>Геращенко Е.В.</w:t>
            </w:r>
          </w:p>
        </w:tc>
      </w:tr>
      <w:tr w:rsidR="00F1078D" w:rsidRPr="00DD040C" w:rsidTr="00F9760B">
        <w:trPr>
          <w:cantSplit/>
          <w:trHeight w:val="20"/>
        </w:trPr>
        <w:tc>
          <w:tcPr>
            <w:tcW w:w="0" w:type="auto"/>
          </w:tcPr>
          <w:p w:rsidR="00F1078D" w:rsidRPr="00DD040C" w:rsidRDefault="00F1078D" w:rsidP="00F9760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F1078D" w:rsidRPr="00DD040C" w:rsidRDefault="00F1078D" w:rsidP="00F9760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Председатели, заместители председателей, секретари</w:t>
            </w:r>
            <w:r w:rsidRPr="00DD040C">
              <w:rPr>
                <w:sz w:val="24"/>
              </w:rPr>
              <w:t xml:space="preserve"> УИК </w:t>
            </w:r>
          </w:p>
        </w:tc>
        <w:tc>
          <w:tcPr>
            <w:tcW w:w="5594" w:type="dxa"/>
          </w:tcPr>
          <w:p w:rsidR="00F1078D" w:rsidRPr="00DD040C" w:rsidRDefault="00F1078D" w:rsidP="00F9760B">
            <w:pPr>
              <w:widowControl w:val="0"/>
              <w:ind w:left="-108" w:right="-108"/>
              <w:rPr>
                <w:sz w:val="24"/>
              </w:rPr>
            </w:pPr>
            <w:r>
              <w:rPr>
                <w:sz w:val="24"/>
              </w:rPr>
              <w:t>Изучение интерактивного рабочего блокнота УИК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1078D" w:rsidRPr="00DD040C" w:rsidRDefault="00F1078D" w:rsidP="00F9760B">
            <w:pPr>
              <w:widowControl w:val="0"/>
              <w:rPr>
                <w:sz w:val="24"/>
              </w:rPr>
            </w:pPr>
            <w:r>
              <w:rPr>
                <w:bCs/>
                <w:sz w:val="24"/>
              </w:rPr>
              <w:t>июнь-октябрь</w:t>
            </w:r>
          </w:p>
        </w:tc>
        <w:tc>
          <w:tcPr>
            <w:tcW w:w="2204" w:type="dxa"/>
          </w:tcPr>
          <w:p w:rsidR="00F1078D" w:rsidRPr="00DD040C" w:rsidRDefault="00F1078D" w:rsidP="00F9760B">
            <w:pPr>
              <w:keepNext/>
              <w:widowControl w:val="0"/>
              <w:rPr>
                <w:sz w:val="24"/>
              </w:rPr>
            </w:pPr>
            <w:r>
              <w:rPr>
                <w:sz w:val="24"/>
              </w:rPr>
              <w:t>Геращенко Е.В.</w:t>
            </w:r>
          </w:p>
        </w:tc>
      </w:tr>
    </w:tbl>
    <w:p w:rsidR="00F1078D" w:rsidRDefault="00F1078D" w:rsidP="00F1078D">
      <w:pPr>
        <w:widowControl w:val="0"/>
        <w:rPr>
          <w:sz w:val="2"/>
          <w:szCs w:val="2"/>
        </w:rPr>
      </w:pPr>
    </w:p>
    <w:p w:rsidR="00F1078D" w:rsidRPr="00993EEC" w:rsidRDefault="00F1078D" w:rsidP="00F1078D">
      <w:pPr>
        <w:rPr>
          <w:color w:val="000000"/>
          <w:sz w:val="2"/>
          <w:szCs w:val="2"/>
        </w:rPr>
      </w:pPr>
    </w:p>
    <w:p w:rsidR="00A87B6A" w:rsidRDefault="00F1078D"/>
    <w:sectPr w:rsidR="00A87B6A" w:rsidSect="009F009D">
      <w:headerReference w:type="default" r:id="rId4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539" w:rsidRDefault="00F1078D" w:rsidP="009F009D">
    <w:pPr>
      <w:pStyle w:val="a3"/>
    </w:pPr>
    <w:r w:rsidRPr="009F009D">
      <w:rPr>
        <w:sz w:val="20"/>
        <w:szCs w:val="20"/>
      </w:rPr>
      <w:fldChar w:fldCharType="begin"/>
    </w:r>
    <w:r w:rsidRPr="009F009D">
      <w:rPr>
        <w:sz w:val="20"/>
        <w:szCs w:val="20"/>
      </w:rPr>
      <w:instrText xml:space="preserve"> PAGE   \* MERGEFORMAT </w:instrText>
    </w:r>
    <w:r w:rsidRPr="009F009D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9F009D">
      <w:rPr>
        <w:sz w:val="20"/>
        <w:szCs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compat/>
  <w:rsids>
    <w:rsidRoot w:val="00F1078D"/>
    <w:rsid w:val="00362A74"/>
    <w:rsid w:val="003A64B3"/>
    <w:rsid w:val="004F3FD1"/>
    <w:rsid w:val="00F10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8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078D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1078D"/>
    <w:rPr>
      <w:rFonts w:ascii="Times New Roman" w:eastAsia="Times New Roman" w:hAnsi="Times New Roman" w:cs="Times New Roman"/>
      <w:szCs w:val="28"/>
      <w:lang w:eastAsia="ru-RU"/>
    </w:rPr>
  </w:style>
  <w:style w:type="paragraph" w:customStyle="1" w:styleId="a5">
    <w:name w:val="Таблица"/>
    <w:basedOn w:val="a"/>
    <w:rsid w:val="00F1078D"/>
    <w:pPr>
      <w:jc w:val="left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2019-04-17T09:22:00Z</dcterms:created>
  <dcterms:modified xsi:type="dcterms:W3CDTF">2019-04-17T09:22:00Z</dcterms:modified>
</cp:coreProperties>
</file>